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5B4826" w:rsidRPr="005B4826" w:rsidTr="005B4826">
        <w:trPr>
          <w:trHeight w:val="151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synthétiseur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récapitule ce qui se dit dans la première phase de l’atelier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synthétiseur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récapitule ce qui se dit dans la deuxième phase de l’atelier</w:t>
            </w:r>
          </w:p>
        </w:tc>
      </w:tr>
      <w:tr w:rsidR="005B4826" w:rsidRPr="005B4826" w:rsidTr="005B4826">
        <w:trPr>
          <w:trHeight w:val="17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synthétiseur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récapitule ce qui se dit dans la deuxième phase de l’atelier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synthétiseur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récapitule ce qui se dit dans la troisième phase de l’atelier</w:t>
            </w:r>
          </w:p>
        </w:tc>
      </w:tr>
      <w:tr w:rsidR="005B4826" w:rsidRPr="005B4826" w:rsidTr="005B4826">
        <w:trPr>
          <w:trHeight w:val="17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synthétiseur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récapitule ce qui se dit dans la troisième phase de l’ate</w:t>
            </w:r>
            <w:bookmarkStart w:id="0" w:name="_GoBack"/>
            <w:bookmarkEnd w:id="0"/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lier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synthétiseur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récapitule ce qui se dit dans la troisième phase de l’atelier</w:t>
            </w:r>
          </w:p>
        </w:tc>
      </w:tr>
      <w:tr w:rsidR="005B4826" w:rsidRPr="005B4826" w:rsidTr="005B4826">
        <w:trPr>
          <w:trHeight w:val="151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synthétiseur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récapitule ce qui se dit dans la troisième phase de l’atelier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d’observateur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note des éléments pour décrire les échanges verbaux</w:t>
            </w:r>
          </w:p>
        </w:tc>
      </w:tr>
      <w:tr w:rsidR="005B4826" w:rsidRPr="005B4826" w:rsidTr="005B4826">
        <w:trPr>
          <w:trHeight w:val="151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d’observateur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note des éléments pour décrire les échanges non- verbaux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d’observateur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note des éléments pour décrire comment circule la parole</w:t>
            </w:r>
          </w:p>
        </w:tc>
      </w:tr>
      <w:tr w:rsidR="005B4826" w:rsidRPr="005B4826" w:rsidTr="005B4826">
        <w:trPr>
          <w:trHeight w:val="127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d’illustrateur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dessine en écho aux échanges de l’atelier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d’illustrateur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dessine en écho aux échanges de l’atelier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B4826" w:rsidRPr="005B4826" w:rsidTr="005B4826">
        <w:trPr>
          <w:trHeight w:val="12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gardien du temps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repère la durée des phases du débat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d’observateur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note tes impressions sur le climat des échanges</w:t>
            </w:r>
          </w:p>
        </w:tc>
      </w:tr>
      <w:tr w:rsidR="005B4826" w:rsidRPr="005B4826" w:rsidTr="005B4826">
        <w:trPr>
          <w:trHeight w:val="12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d’observateur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note comment les interventions se font écho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Rôle de spectateur</w:t>
            </w:r>
          </w:p>
          <w:p w:rsidR="005B4826" w:rsidRPr="005B4826" w:rsidRDefault="005B4826" w:rsidP="005B4826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:rsidR="005B4826" w:rsidRPr="005B4826" w:rsidRDefault="005B4826" w:rsidP="005B4826">
            <w:pPr>
              <w:rPr>
                <w:rFonts w:ascii="Times" w:hAnsi="Times" w:cs="Times New Roman"/>
                <w:sz w:val="20"/>
                <w:szCs w:val="20"/>
              </w:rPr>
            </w:pPr>
            <w:r w:rsidRPr="005B4826">
              <w:rPr>
                <w:rFonts w:ascii="Helvetica" w:hAnsi="Helvetica" w:cs="Times New Roman"/>
                <w:color w:val="000000"/>
                <w:sz w:val="21"/>
                <w:szCs w:val="21"/>
              </w:rPr>
              <w:t>note les choses qui te passent par la tête au cours des échanges</w:t>
            </w:r>
          </w:p>
        </w:tc>
      </w:tr>
    </w:tbl>
    <w:p w:rsidR="00342502" w:rsidRDefault="00342502"/>
    <w:sectPr w:rsidR="00342502" w:rsidSect="005B48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26"/>
    <w:rsid w:val="00342502"/>
    <w:rsid w:val="005B4826"/>
    <w:rsid w:val="00D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Love09</dc:creator>
  <cp:keywords/>
  <dc:description/>
  <cp:lastModifiedBy>Love09</cp:lastModifiedBy>
  <cp:revision>1</cp:revision>
  <dcterms:created xsi:type="dcterms:W3CDTF">2016-02-08T14:11:00Z</dcterms:created>
  <dcterms:modified xsi:type="dcterms:W3CDTF">2016-02-08T14:12:00Z</dcterms:modified>
</cp:coreProperties>
</file>